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BE" w:rsidRPr="00110EBC" w:rsidRDefault="004F6642">
      <w:pPr>
        <w:pStyle w:val="Heading1"/>
        <w:rPr>
          <w:rFonts w:ascii="Calibri" w:hAnsi="Calibri"/>
          <w:sz w:val="32"/>
          <w:szCs w:val="22"/>
        </w:rPr>
      </w:pPr>
      <w:r w:rsidRPr="00110EBC">
        <w:rPr>
          <w:rFonts w:ascii="Calibri" w:hAnsi="Calibri"/>
          <w:noProof/>
          <w:lang w:eastAsia="en-GB"/>
        </w:rPr>
        <mc:AlternateContent>
          <mc:Choice Requires="wps">
            <w:drawing>
              <wp:anchor distT="0" distB="0" distL="114300" distR="114300" simplePos="0" relativeHeight="251657216" behindDoc="0" locked="0" layoutInCell="1" allowOverlap="1" wp14:anchorId="2622D6B5" wp14:editId="219392F5">
                <wp:simplePos x="0" y="0"/>
                <wp:positionH relativeFrom="column">
                  <wp:posOffset>3461385</wp:posOffset>
                </wp:positionH>
                <wp:positionV relativeFrom="paragraph">
                  <wp:posOffset>-43815</wp:posOffset>
                </wp:positionV>
                <wp:extent cx="2590800" cy="12649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1264920"/>
                        </a:xfrm>
                        <a:prstGeom prst="rect">
                          <a:avLst/>
                        </a:prstGeom>
                        <a:solidFill>
                          <a:srgbClr val="FFFFFF"/>
                        </a:solidFill>
                        <a:ln>
                          <a:noFill/>
                        </a:ln>
                        <a:extLst>
                          <a:ext uri="{91240B29-F687-4f45-9708-019B960494DF}">
                            <a14:hiddenLine xmlns="" xmlns:a14="http://schemas.microsoft.com/office/drawing/2010/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Inverclyde Foodbank</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25c West Stewart Street</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Greenock</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PA15 1SN</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Tel:07506 530638</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Email:Inverclydefoodbank@gmail.com</w:t>
                            </w:r>
                          </w:p>
                          <w:p w:rsidR="001B23AD" w:rsidRPr="004F6642" w:rsidRDefault="00A65790" w:rsidP="00A65790">
                            <w:pPr>
                              <w:pStyle w:val="Header"/>
                              <w:tabs>
                                <w:tab w:val="clear" w:pos="4153"/>
                                <w:tab w:val="clear" w:pos="8306"/>
                              </w:tabs>
                              <w:jc w:val="right"/>
                              <w:rPr>
                                <w:color w:val="70AD47" w:themeColor="accent6"/>
                              </w:rPr>
                            </w:pPr>
                            <w:r w:rsidRPr="004F6642">
                              <w:rPr>
                                <w:rFonts w:cs="ITC Officina Sans"/>
                                <w:color w:val="70AD47" w:themeColor="accent6"/>
                                <w:kern w:val="28"/>
                                <w:szCs w:val="22"/>
                              </w:rPr>
                              <w:t>Website:Inverclyde.foodbank.org.uk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2D6B5" id="_x0000_t202" coordsize="21600,21600" o:spt="202" path="m,l,21600r21600,l21600,xe">
                <v:stroke joinstyle="miter"/>
                <v:path gradientshapeok="t" o:connecttype="rect"/>
              </v:shapetype>
              <v:shape id="Text Box 10" o:spid="_x0000_s1026" type="#_x0000_t202" style="position:absolute;margin-left:272.55pt;margin-top:-3.45pt;width:204pt;height: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" stroked="f">
                <v:path arrowok="t"/>
                <v:textbox>
                  <w:txbxContent>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Inverclyde Foodbank</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25c West Stewart Street</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Greenock</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PA15 1SN</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Tel:07506 530638</w:t>
                      </w:r>
                    </w:p>
                    <w:p w:rsidR="00A65790" w:rsidRPr="004F6642" w:rsidRDefault="00A65790" w:rsidP="00A65790">
                      <w:pPr>
                        <w:pStyle w:val="Header"/>
                        <w:jc w:val="right"/>
                        <w:rPr>
                          <w:rFonts w:cs="ITC Officina Sans"/>
                          <w:color w:val="70AD47" w:themeColor="accent6"/>
                          <w:kern w:val="28"/>
                          <w:szCs w:val="22"/>
                        </w:rPr>
                      </w:pPr>
                      <w:r w:rsidRPr="004F6642">
                        <w:rPr>
                          <w:rFonts w:cs="ITC Officina Sans"/>
                          <w:color w:val="70AD47" w:themeColor="accent6"/>
                          <w:kern w:val="28"/>
                          <w:szCs w:val="22"/>
                        </w:rPr>
                        <w:t>Email:Inverclydefoodbank@gmail.com</w:t>
                      </w:r>
                    </w:p>
                    <w:p w:rsidR="001B23AD" w:rsidRPr="004F6642" w:rsidRDefault="00A65790" w:rsidP="00A65790">
                      <w:pPr>
                        <w:pStyle w:val="Header"/>
                        <w:tabs>
                          <w:tab w:val="clear" w:pos="4153"/>
                          <w:tab w:val="clear" w:pos="8306"/>
                        </w:tabs>
                        <w:jc w:val="right"/>
                        <w:rPr>
                          <w:color w:val="70AD47" w:themeColor="accent6"/>
                        </w:rPr>
                      </w:pPr>
                      <w:r w:rsidRPr="004F6642">
                        <w:rPr>
                          <w:rFonts w:cs="ITC Officina Sans"/>
                          <w:color w:val="70AD47" w:themeColor="accent6"/>
                          <w:kern w:val="28"/>
                          <w:szCs w:val="22"/>
                        </w:rPr>
                        <w:t>Website:Inverclyde.foodbank.org.uk</w:t>
                      </w:r>
                    </w:p>
                  </w:txbxContent>
                </v:textbox>
              </v:shape>
            </w:pict>
          </mc:Fallback>
        </mc:AlternateContent>
      </w:r>
      <w:r w:rsidR="00A65790">
        <w:rPr>
          <w:rFonts w:ascii="Calibri" w:hAnsi="Calibri"/>
          <w:noProof/>
          <w:lang w:eastAsia="en-GB"/>
        </w:rPr>
        <w:drawing>
          <wp:anchor distT="0" distB="0" distL="114300" distR="114300" simplePos="0" relativeHeight="251658240" behindDoc="1" locked="0" layoutInCell="1" allowOverlap="1" wp14:anchorId="760707F2" wp14:editId="06C8CD3F">
            <wp:simplePos x="0" y="0"/>
            <wp:positionH relativeFrom="column">
              <wp:posOffset>-127635</wp:posOffset>
            </wp:positionH>
            <wp:positionV relativeFrom="paragraph">
              <wp:posOffset>28575</wp:posOffset>
            </wp:positionV>
            <wp:extent cx="13335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network-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781050"/>
                    </a:xfrm>
                    <a:prstGeom prst="rect">
                      <a:avLst/>
                    </a:prstGeom>
                  </pic:spPr>
                </pic:pic>
              </a:graphicData>
            </a:graphic>
            <wp14:sizeRelH relativeFrom="page">
              <wp14:pctWidth>0</wp14:pctWidth>
            </wp14:sizeRelH>
            <wp14:sizeRelV relativeFrom="page">
              <wp14:pctHeight>0</wp14:pctHeight>
            </wp14:sizeRelV>
          </wp:anchor>
        </w:drawing>
      </w:r>
      <w:r w:rsidR="00247DC5" w:rsidRPr="00110EBC">
        <w:rPr>
          <w:rFonts w:ascii="Calibri" w:hAnsi="Calibri"/>
          <w:sz w:val="32"/>
          <w:szCs w:val="22"/>
        </w:rPr>
        <w:softHyphen/>
      </w: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DE4879" w:rsidRPr="00110EBC" w:rsidRDefault="00DE4879">
      <w:pPr>
        <w:pStyle w:val="Heading1"/>
        <w:rPr>
          <w:rFonts w:ascii="Calibri" w:hAnsi="Calibri"/>
          <w:sz w:val="32"/>
          <w:szCs w:val="22"/>
        </w:rPr>
      </w:pPr>
    </w:p>
    <w:p w:rsidR="00E021B8" w:rsidRPr="00A65790" w:rsidRDefault="00DE4879" w:rsidP="00DE4879">
      <w:pPr>
        <w:pStyle w:val="Heading1"/>
        <w:jc w:val="center"/>
        <w:rPr>
          <w:rFonts w:ascii="Calibri" w:hAnsi="Calibri"/>
          <w:color w:val="70AD47" w:themeColor="accent6"/>
          <w:sz w:val="34"/>
        </w:rPr>
      </w:pPr>
      <w:r w:rsidRPr="00A65790">
        <w:rPr>
          <w:rFonts w:ascii="Calibri" w:hAnsi="Calibri"/>
          <w:color w:val="70AD47" w:themeColor="accent6"/>
          <w:sz w:val="32"/>
          <w:szCs w:val="22"/>
        </w:rPr>
        <w:t xml:space="preserve">Data Privacy Statement for </w:t>
      </w:r>
      <w:r w:rsidR="009468FA" w:rsidRPr="00A65790">
        <w:rPr>
          <w:rFonts w:ascii="Calibri" w:hAnsi="Calibri"/>
          <w:color w:val="70AD47" w:themeColor="accent6"/>
          <w:sz w:val="32"/>
          <w:szCs w:val="22"/>
        </w:rPr>
        <w:t>Food Donor Groups</w:t>
      </w:r>
    </w:p>
    <w:p w:rsidR="00E021B8" w:rsidRPr="00110EBC" w:rsidRDefault="00E021B8">
      <w:pPr>
        <w:rPr>
          <w:rFonts w:ascii="Calibri" w:hAnsi="Calibri"/>
          <w:szCs w:val="22"/>
        </w:rPr>
      </w:pPr>
    </w:p>
    <w:p w:rsidR="00DE4879" w:rsidRPr="00110EBC" w:rsidRDefault="00DE4879">
      <w:pPr>
        <w:rPr>
          <w:rFonts w:ascii="Calibri" w:hAnsi="Calibri"/>
          <w:szCs w:val="22"/>
        </w:rPr>
      </w:pPr>
    </w:p>
    <w:p w:rsidR="00DE4879" w:rsidRPr="00110EBC" w:rsidRDefault="00DE4879" w:rsidP="00DE4879">
      <w:pPr>
        <w:pStyle w:val="ListParagraph"/>
        <w:ind w:left="0"/>
        <w:rPr>
          <w:b/>
          <w:u w:val="single"/>
        </w:rPr>
      </w:pPr>
      <w:r w:rsidRPr="00110EBC">
        <w:rPr>
          <w:b/>
          <w:u w:val="single"/>
        </w:rPr>
        <w:t>Personal data</w:t>
      </w:r>
    </w:p>
    <w:p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What personal data do we hold?</w:t>
      </w:r>
    </w:p>
    <w:p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rsidR="007E52F4" w:rsidRPr="00110EBC" w:rsidRDefault="007E52F4" w:rsidP="00DE4879">
      <w:pPr>
        <w:pStyle w:val="ListParagraph"/>
        <w:ind w:left="0"/>
      </w:pPr>
      <w:r w:rsidRPr="00110EBC">
        <w:t>There may also be information about you in emails.</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rsidR="00E351DE" w:rsidRPr="00110EBC" w:rsidRDefault="00E351DE" w:rsidP="00DE4879">
      <w:pPr>
        <w:pStyle w:val="ListParagraph"/>
        <w:ind w:left="0"/>
      </w:pPr>
    </w:p>
    <w:p w:rsidR="00DE4879" w:rsidRPr="00110EBC" w:rsidRDefault="003E2493" w:rsidP="00DE4879">
      <w:pPr>
        <w:pStyle w:val="ListParagraph"/>
        <w:ind w:left="0"/>
        <w:rPr>
          <w:b/>
          <w:u w:val="single"/>
        </w:rPr>
      </w:pPr>
      <w:r w:rsidRPr="00110EBC">
        <w:rPr>
          <w:b/>
          <w:u w:val="single"/>
        </w:rPr>
        <w:t>What is your data used for?</w:t>
      </w:r>
    </w:p>
    <w:p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rsidR="00D67059" w:rsidRPr="00110EBC" w:rsidRDefault="00D67059" w:rsidP="00DE4879">
      <w:pPr>
        <w:pStyle w:val="ListParagraph"/>
        <w:ind w:left="0"/>
      </w:pPr>
    </w:p>
    <w:p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rsidR="00465C63" w:rsidRPr="00110EBC" w:rsidRDefault="00465C63" w:rsidP="00131D3F">
      <w:pPr>
        <w:pStyle w:val="ListParagraph"/>
        <w:ind w:left="0"/>
      </w:pPr>
    </w:p>
    <w:p w:rsidR="007E52F4" w:rsidRPr="00110EBC"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rsidR="007E52F4" w:rsidRPr="00110EBC" w:rsidRDefault="007E52F4" w:rsidP="00DE4879">
      <w:pPr>
        <w:pStyle w:val="ListParagraph"/>
        <w:ind w:left="0"/>
      </w:pPr>
    </w:p>
    <w:p w:rsidR="00465C63" w:rsidRPr="00110EBC" w:rsidRDefault="00465C63" w:rsidP="005D6BE3">
      <w:pPr>
        <w:pStyle w:val="ListParagraph"/>
        <w:ind w:left="0"/>
      </w:pPr>
      <w:r w:rsidRPr="00A65790">
        <w:br w:type="page"/>
      </w:r>
      <w:r w:rsidRPr="00110EBC">
        <w:rPr>
          <w:b/>
          <w:u w:val="single"/>
        </w:rPr>
        <w:lastRenderedPageBreak/>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rsidR="00420227" w:rsidRPr="00110EBC" w:rsidRDefault="00420227" w:rsidP="00DE4879">
      <w:pPr>
        <w:pStyle w:val="ListParagraph"/>
        <w:ind w:left="0"/>
      </w:pPr>
    </w:p>
    <w:p w:rsidR="003E2493" w:rsidRPr="00110EBC" w:rsidRDefault="00E351DE" w:rsidP="00DE4879">
      <w:pPr>
        <w:pStyle w:val="ListParagraph"/>
        <w:ind w:left="0"/>
        <w:rPr>
          <w:b/>
          <w:u w:val="single"/>
        </w:rPr>
      </w:pPr>
      <w:r w:rsidRPr="00110EBC">
        <w:rPr>
          <w:b/>
          <w:u w:val="single"/>
        </w:rPr>
        <w:t>How long will your data be kept?</w:t>
      </w:r>
    </w:p>
    <w:p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rsidR="00C85B85" w:rsidRPr="00110EBC" w:rsidRDefault="00C85B85" w:rsidP="00DE4879">
      <w:pPr>
        <w:pStyle w:val="ListParagraph"/>
        <w:ind w:left="0"/>
      </w:pPr>
    </w:p>
    <w:p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rsidR="00E351DE" w:rsidRPr="00110EBC" w:rsidRDefault="00C85B85" w:rsidP="00DE4879">
      <w:pPr>
        <w:pStyle w:val="ListParagraph"/>
        <w:ind w:left="0"/>
      </w:pPr>
      <w:r w:rsidRPr="00110EBC">
        <w:t>If you have questions about your data, and what we do with it</w:t>
      </w:r>
      <w:r w:rsidR="00A65790">
        <w:t>, you should contact Adam Wines:</w:t>
      </w:r>
      <w:r w:rsidR="00A65790" w:rsidRPr="00A65790">
        <w:t xml:space="preserve"> manager of Inverclyde Foodbank. Adam Wines, Adam@hopecommunitychurch.com, 07506 530638</w:t>
      </w:r>
      <w:r w:rsidR="004F6642">
        <w:t>.</w:t>
      </w:r>
      <w:bookmarkStart w:id="0" w:name="_GoBack"/>
      <w:bookmarkEnd w:id="0"/>
    </w:p>
    <w:p w:rsidR="00DE4879" w:rsidRPr="00110EBC" w:rsidRDefault="00C85B85" w:rsidP="00DE4879">
      <w:pPr>
        <w:pStyle w:val="ListParagraph"/>
        <w:ind w:left="0"/>
        <w:rPr>
          <w:b/>
          <w:u w:val="single"/>
        </w:rPr>
      </w:pPr>
      <w:r w:rsidRPr="00110EBC">
        <w:rPr>
          <w:b/>
          <w:u w:val="single"/>
        </w:rPr>
        <w:t>What rights do you have?</w:t>
      </w:r>
    </w:p>
    <w:p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rsidR="005D6BE3" w:rsidRPr="00110EBC" w:rsidRDefault="005D6BE3" w:rsidP="00576329">
      <w:pPr>
        <w:pStyle w:val="ListParagraph"/>
        <w:ind w:left="0"/>
      </w:pPr>
    </w:p>
    <w:p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1C49B0">
      <w:footerReference w:type="default" r:id="rId11"/>
      <w:footerReference w:type="first" r:id="rId12"/>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8F" w:rsidRDefault="00014E8F">
      <w:r>
        <w:separator/>
      </w:r>
    </w:p>
  </w:endnote>
  <w:endnote w:type="continuationSeparator" w:id="0">
    <w:p w:rsidR="00014E8F" w:rsidRDefault="0001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A65790" w:rsidRPr="00A65790">
      <w:rPr>
        <w:rFonts w:ascii="Trebuchet MS" w:hAnsi="Trebuchet MS"/>
        <w:color w:val="008000"/>
        <w:sz w:val="20"/>
      </w:rPr>
      <w:t xml:space="preserve">SC037754 </w:t>
    </w:r>
    <w:r>
      <w:rPr>
        <w:rFonts w:ascii="Trebuchet MS" w:hAnsi="Trebuchet MS"/>
        <w:color w:val="008000"/>
        <w:sz w:val="20"/>
      </w:rPr>
      <w:t>|</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A65790" w:rsidRPr="00A65790">
      <w:rPr>
        <w:rFonts w:ascii="Trebuchet MS" w:hAnsi="Trebuchet MS"/>
        <w:color w:val="008000"/>
        <w:sz w:val="20"/>
      </w:rPr>
      <w:t xml:space="preserve">SC037754 </w:t>
    </w:r>
    <w:r>
      <w:rPr>
        <w:rFonts w:ascii="Trebuchet MS" w:hAnsi="Trebuchet MS"/>
        <w:color w:val="008000"/>
        <w:sz w:val="20"/>
      </w:rPr>
      <w:t>|</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8F" w:rsidRDefault="00014E8F">
      <w:r>
        <w:separator/>
      </w:r>
    </w:p>
  </w:footnote>
  <w:footnote w:type="continuationSeparator" w:id="0">
    <w:p w:rsidR="00014E8F" w:rsidRDefault="00014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14E8F"/>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73EE7"/>
    <w:rsid w:val="002837ED"/>
    <w:rsid w:val="002B58DA"/>
    <w:rsid w:val="002B60FB"/>
    <w:rsid w:val="002D52ED"/>
    <w:rsid w:val="00311973"/>
    <w:rsid w:val="0039355E"/>
    <w:rsid w:val="00396D7C"/>
    <w:rsid w:val="003A0786"/>
    <w:rsid w:val="003B31A5"/>
    <w:rsid w:val="003B5950"/>
    <w:rsid w:val="003E2493"/>
    <w:rsid w:val="003F7455"/>
    <w:rsid w:val="00420227"/>
    <w:rsid w:val="00421D41"/>
    <w:rsid w:val="00457340"/>
    <w:rsid w:val="00465C63"/>
    <w:rsid w:val="00480094"/>
    <w:rsid w:val="004E0D6C"/>
    <w:rsid w:val="004F6642"/>
    <w:rsid w:val="00501A4A"/>
    <w:rsid w:val="00504343"/>
    <w:rsid w:val="00515C21"/>
    <w:rsid w:val="00576329"/>
    <w:rsid w:val="005D6BE3"/>
    <w:rsid w:val="005F540C"/>
    <w:rsid w:val="00603AD4"/>
    <w:rsid w:val="0060684C"/>
    <w:rsid w:val="00670443"/>
    <w:rsid w:val="00683B7E"/>
    <w:rsid w:val="0069074E"/>
    <w:rsid w:val="006B7A33"/>
    <w:rsid w:val="006C12C7"/>
    <w:rsid w:val="0070777F"/>
    <w:rsid w:val="00722654"/>
    <w:rsid w:val="00757081"/>
    <w:rsid w:val="007E52F4"/>
    <w:rsid w:val="007F0A4A"/>
    <w:rsid w:val="00822BCE"/>
    <w:rsid w:val="008354BE"/>
    <w:rsid w:val="00846CC5"/>
    <w:rsid w:val="008557E6"/>
    <w:rsid w:val="008C59C7"/>
    <w:rsid w:val="00900478"/>
    <w:rsid w:val="0091186C"/>
    <w:rsid w:val="009468FA"/>
    <w:rsid w:val="00947F6B"/>
    <w:rsid w:val="00951962"/>
    <w:rsid w:val="009601C9"/>
    <w:rsid w:val="009C1641"/>
    <w:rsid w:val="009C5359"/>
    <w:rsid w:val="009E6236"/>
    <w:rsid w:val="00A65790"/>
    <w:rsid w:val="00A7573E"/>
    <w:rsid w:val="00AC471E"/>
    <w:rsid w:val="00AE719B"/>
    <w:rsid w:val="00AF2CD4"/>
    <w:rsid w:val="00B02B77"/>
    <w:rsid w:val="00B0310F"/>
    <w:rsid w:val="00B95C53"/>
    <w:rsid w:val="00C21089"/>
    <w:rsid w:val="00C224A2"/>
    <w:rsid w:val="00C37AE6"/>
    <w:rsid w:val="00C768B3"/>
    <w:rsid w:val="00C85B85"/>
    <w:rsid w:val="00C86E2C"/>
    <w:rsid w:val="00CE3466"/>
    <w:rsid w:val="00D0396E"/>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11A2"/>
  <w15:chartTrackingRefBased/>
  <w15:docId w15:val="{A9B7481B-49F4-6B47-A301-0C798EAA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D5233-FF82-4275-81EA-C24AF8725472}">
  <ds:schemaRefs>
    <ds:schemaRef ds:uri="http://schemas.microsoft.com/sharepoint/v3/contenttype/forms"/>
  </ds:schemaRefs>
</ds:datastoreItem>
</file>

<file path=customXml/itemProps2.xml><?xml version="1.0" encoding="utf-8"?>
<ds:datastoreItem xmlns:ds="http://schemas.openxmlformats.org/officeDocument/2006/customXml" ds:itemID="{66E394FC-5213-4406-8DD3-1B0548AF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E1EFB-0959-4389-8726-1C3878FCF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Adam</cp:lastModifiedBy>
  <cp:revision>3</cp:revision>
  <cp:lastPrinted>2013-05-07T14:49:00Z</cp:lastPrinted>
  <dcterms:created xsi:type="dcterms:W3CDTF">2023-03-16T14:53:00Z</dcterms:created>
  <dcterms:modified xsi:type="dcterms:W3CDTF">2023-03-16T14:54:00Z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