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BE" w:rsidRDefault="00CF61ED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54DD7" wp14:editId="6BD7F147">
                <wp:simplePos x="0" y="0"/>
                <wp:positionH relativeFrom="column">
                  <wp:posOffset>3712845</wp:posOffset>
                </wp:positionH>
                <wp:positionV relativeFrom="paragraph">
                  <wp:posOffset>-43815</wp:posOffset>
                </wp:positionV>
                <wp:extent cx="2339340" cy="1143000"/>
                <wp:effectExtent l="0" t="0" r="381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93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E2C" w:rsidRPr="00CF61ED" w:rsidRDefault="00CF61ED" w:rsidP="00CF61E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Cs w:val="22"/>
                              </w:rPr>
                              <w:t>Inverclyde Foodbank</w:t>
                            </w:r>
                          </w:p>
                          <w:p w:rsidR="00CF61ED" w:rsidRPr="00CF61ED" w:rsidRDefault="00CF61ED" w:rsidP="00CF61E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Cs w:val="22"/>
                              </w:rPr>
                            </w:pPr>
                            <w:r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Cs w:val="22"/>
                              </w:rPr>
                              <w:t>25c West Stewart Street</w:t>
                            </w:r>
                          </w:p>
                          <w:p w:rsidR="00C86E2C" w:rsidRPr="00CF61ED" w:rsidRDefault="00CF61E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</w:pPr>
                            <w:r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Greenock</w:t>
                            </w:r>
                          </w:p>
                          <w:p w:rsidR="00C86E2C" w:rsidRPr="00CF61ED" w:rsidRDefault="00CF61E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</w:pPr>
                            <w:r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PA15 1SN</w:t>
                            </w:r>
                          </w:p>
                          <w:p w:rsidR="001B23AD" w:rsidRPr="00CF61ED" w:rsidRDefault="00CF61E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30"/>
                                <w:szCs w:val="28"/>
                              </w:rPr>
                            </w:pPr>
                            <w:r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18"/>
                              </w:rPr>
                              <w:t>Tel:07506 530638</w:t>
                            </w:r>
                          </w:p>
                          <w:p w:rsidR="001B23AD" w:rsidRPr="00CF61ED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  <w:t>Email:</w:t>
                            </w:r>
                            <w:r w:rsidR="00CF61ED"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  <w:t>Inverclydefoodbank@gmail.com</w:t>
                            </w:r>
                          </w:p>
                          <w:p w:rsidR="001B23AD" w:rsidRPr="00CF61ED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Website:</w:t>
                            </w:r>
                            <w:r w:rsidR="00CF61ED" w:rsidRPr="00CF61ED">
                              <w:rPr>
                                <w:rFonts w:cs="ITC Officina Sans"/>
                                <w:color w:val="70AD47" w:themeColor="accent6"/>
                                <w:kern w:val="28"/>
                                <w:sz w:val="20"/>
                                <w:szCs w:val="20"/>
                              </w:rPr>
                              <w:t>Inverclyde.foodbank.org.uk</w:t>
                            </w:r>
                          </w:p>
                          <w:p w:rsidR="001B23AD" w:rsidRPr="00CF61E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54D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2.35pt;margin-top:-3.45pt;width:184.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" stroked="f">
                <v:path arrowok="t"/>
                <v:textbox>
                  <w:txbxContent>
                    <w:p w:rsidR="00C86E2C" w:rsidRPr="00CF61ED" w:rsidRDefault="00CF61ED" w:rsidP="00CF61E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Cs w:val="22"/>
                        </w:rPr>
                      </w:pPr>
                      <w:r w:rsidRPr="00CF61ED">
                        <w:rPr>
                          <w:rFonts w:cs="ITC Officina Sans"/>
                          <w:color w:val="70AD47" w:themeColor="accent6"/>
                          <w:kern w:val="28"/>
                          <w:szCs w:val="22"/>
                        </w:rPr>
                        <w:t>Inverclyde Foodbank</w:t>
                      </w:r>
                    </w:p>
                    <w:p w:rsidR="00CF61ED" w:rsidRPr="00CF61ED" w:rsidRDefault="00CF61ED" w:rsidP="00CF61E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Cs w:val="22"/>
                        </w:rPr>
                      </w:pPr>
                      <w:r w:rsidRPr="00CF61ED">
                        <w:rPr>
                          <w:rFonts w:cs="ITC Officina Sans"/>
                          <w:color w:val="70AD47" w:themeColor="accent6"/>
                          <w:kern w:val="28"/>
                          <w:szCs w:val="22"/>
                        </w:rPr>
                        <w:t>25c West Stewart Street</w:t>
                      </w:r>
                    </w:p>
                    <w:p w:rsidR="00C86E2C" w:rsidRPr="00CF61ED" w:rsidRDefault="00CF61E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</w:pPr>
                      <w:r w:rsidRPr="00CF61ED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Greenock</w:t>
                      </w:r>
                    </w:p>
                    <w:p w:rsidR="00C86E2C" w:rsidRPr="00CF61ED" w:rsidRDefault="00CF61E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</w:pPr>
                      <w:r w:rsidRPr="00CF61ED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PA15 1SN</w:t>
                      </w:r>
                    </w:p>
                    <w:p w:rsidR="001B23AD" w:rsidRPr="00CF61ED" w:rsidRDefault="00CF61E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30"/>
                          <w:szCs w:val="28"/>
                        </w:rPr>
                      </w:pPr>
                      <w:r w:rsidRPr="00CF61ED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18"/>
                        </w:rPr>
                        <w:t>Tel:07506 530638</w:t>
                      </w:r>
                    </w:p>
                    <w:p w:rsidR="001B23AD" w:rsidRPr="00CF61ED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</w:pPr>
                      <w:r w:rsidRPr="00CF61ED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  <w:t>Email:</w:t>
                      </w:r>
                      <w:r w:rsidR="00CF61ED" w:rsidRPr="00CF61ED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  <w:t>Inverclydefoodbank@gmail.com</w:t>
                      </w:r>
                    </w:p>
                    <w:p w:rsidR="001B23AD" w:rsidRPr="00CF61ED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</w:pPr>
                      <w:r w:rsidRPr="00CF61ED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  <w:tab/>
                        <w:t xml:space="preserve">  Website:</w:t>
                      </w:r>
                      <w:r w:rsidR="00CF61ED" w:rsidRPr="00CF61ED">
                        <w:rPr>
                          <w:rFonts w:cs="ITC Officina Sans"/>
                          <w:color w:val="70AD47" w:themeColor="accent6"/>
                          <w:kern w:val="28"/>
                          <w:sz w:val="20"/>
                          <w:szCs w:val="20"/>
                        </w:rPr>
                        <w:t>Inverclyde.foodbank.org.uk</w:t>
                      </w:r>
                    </w:p>
                    <w:p w:rsidR="001B23AD" w:rsidRPr="00CF61E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E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62BD16" wp14:editId="42FC9E5A">
            <wp:simplePos x="0" y="0"/>
            <wp:positionH relativeFrom="column">
              <wp:posOffset>1905</wp:posOffset>
            </wp:positionH>
            <wp:positionV relativeFrom="paragraph">
              <wp:posOffset>74396</wp:posOffset>
            </wp:positionV>
            <wp:extent cx="1200150" cy="70342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0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 w:rsidRPr="00CF61ED">
        <w:rPr>
          <w:rFonts w:ascii="Trebuchet MS" w:hAnsi="Trebuchet MS"/>
          <w:color w:val="70AD47" w:themeColor="accent6"/>
          <w:sz w:val="32"/>
          <w:szCs w:val="22"/>
        </w:rPr>
        <w:t xml:space="preserve">Data Privacy Statement for Foodbank </w:t>
      </w:r>
      <w:r w:rsidR="002B60FB" w:rsidRPr="00CF61ED">
        <w:rPr>
          <w:rFonts w:ascii="Trebuchet MS" w:hAnsi="Trebuchet MS"/>
          <w:color w:val="70AD47" w:themeColor="accent6"/>
          <w:sz w:val="32"/>
          <w:szCs w:val="22"/>
        </w:rPr>
        <w:t>Volunteers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907BF8" w:rsidRPr="00907BF8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AF2CD4">
        <w:t xml:space="preserve">about you on </w:t>
      </w:r>
      <w:r w:rsidR="00907BF8">
        <w:t xml:space="preserve">up to </w:t>
      </w:r>
      <w:r w:rsidR="00AF2CD4">
        <w:t>three documents:</w:t>
      </w:r>
      <w:r w:rsidR="00AF2CD4">
        <w:br/>
        <w:t xml:space="preserve">1) </w:t>
      </w:r>
      <w:r w:rsidR="00907BF8">
        <w:t xml:space="preserve"> your </w:t>
      </w:r>
      <w:r w:rsidR="00907BF8">
        <w:rPr>
          <w:b/>
        </w:rPr>
        <w:t>initial contact information</w:t>
      </w:r>
      <w:r w:rsidR="00907BF8">
        <w:br/>
      </w:r>
      <w:r w:rsidR="00907BF8">
        <w:tab/>
        <w:t xml:space="preserve">this will record your name and contact details when you make contact with us about being a volunteer </w:t>
      </w:r>
    </w:p>
    <w:p w:rsidR="00DE4879" w:rsidRDefault="00907BF8" w:rsidP="00AF2CD4">
      <w:pPr>
        <w:pStyle w:val="ListParagraph"/>
        <w:tabs>
          <w:tab w:val="left" w:pos="284"/>
        </w:tabs>
        <w:ind w:left="0"/>
      </w:pPr>
      <w:r>
        <w:t>2)</w:t>
      </w:r>
      <w:r>
        <w:tab/>
      </w:r>
      <w:r w:rsidR="00AF2CD4">
        <w:t xml:space="preserve">the </w:t>
      </w:r>
      <w:r w:rsidR="00AF2CD4" w:rsidRPr="00E92A5B">
        <w:rPr>
          <w:b/>
        </w:rPr>
        <w:t>application form</w:t>
      </w:r>
      <w:r w:rsidR="00AF2CD4">
        <w:t xml:space="preserve"> you filled in to </w:t>
      </w:r>
      <w:r>
        <w:t xml:space="preserve">request </w:t>
      </w:r>
      <w:r w:rsidR="00AF2CD4">
        <w:t>be</w:t>
      </w:r>
      <w:r>
        <w:t>coming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and unspent criminal convictions</w:t>
      </w:r>
    </w:p>
    <w:p w:rsidR="00AF2CD4" w:rsidRDefault="00907BF8" w:rsidP="00AF2CD4">
      <w:pPr>
        <w:pStyle w:val="ListParagraph"/>
        <w:tabs>
          <w:tab w:val="left" w:pos="284"/>
        </w:tabs>
        <w:ind w:left="0"/>
      </w:pPr>
      <w:r>
        <w:t>3</w:t>
      </w:r>
      <w:r w:rsidR="00AF2CD4">
        <w:t xml:space="preserve">) an </w:t>
      </w:r>
      <w:r w:rsidR="00AF2CD4" w:rsidRPr="00E92A5B">
        <w:rPr>
          <w:b/>
        </w:rPr>
        <w:t xml:space="preserve">interview </w:t>
      </w:r>
      <w:proofErr w:type="spellStart"/>
      <w:r w:rsidR="00AF2CD4" w:rsidRPr="00E92A5B">
        <w:rPr>
          <w:b/>
        </w:rPr>
        <w:t>form</w:t>
      </w:r>
      <w:proofErr w:type="spellEnd"/>
      <w:r w:rsidR="00AF2CD4">
        <w:t xml:space="preserve"> which we filled in </w:t>
      </w:r>
      <w:r>
        <w:t>if you are interviewed as for a</w:t>
      </w:r>
      <w:r w:rsidR="00AF2CD4">
        <w:t xml:space="preserve"> volunteer </w:t>
      </w:r>
      <w:r>
        <w:t>position</w:t>
      </w:r>
      <w:r w:rsidR="00AF2CD4">
        <w:br/>
      </w:r>
      <w:r w:rsidR="00AF2CD4">
        <w:tab/>
        <w:t>this holds things like your name, any health issues or medication, your previous work experience and</w:t>
      </w:r>
      <w:r w:rsidR="00AF2CD4">
        <w:tab/>
        <w:t xml:space="preserve"> </w:t>
      </w:r>
      <w:r w:rsidR="00AF2CD4">
        <w:br/>
      </w:r>
      <w:r w:rsidR="00AF2CD4">
        <w:tab/>
        <w:t xml:space="preserve">qualifications, and whether you can drive </w:t>
      </w:r>
    </w:p>
    <w:p w:rsidR="00AF2CD4" w:rsidRDefault="00907BF8" w:rsidP="00AF2CD4">
      <w:pPr>
        <w:pStyle w:val="ListParagraph"/>
        <w:tabs>
          <w:tab w:val="left" w:pos="284"/>
        </w:tabs>
        <w:ind w:left="0"/>
      </w:pPr>
      <w:r>
        <w:t>4</w:t>
      </w:r>
      <w:r w:rsidR="00AF2CD4">
        <w:t xml:space="preserve">) a volunteer </w:t>
      </w:r>
      <w:r w:rsidR="00AF2CD4" w:rsidRPr="00E92A5B">
        <w:rPr>
          <w:b/>
        </w:rPr>
        <w:t>record card</w:t>
      </w:r>
      <w:r w:rsidR="00AF2CD4">
        <w:br/>
      </w:r>
      <w:r w:rsidR="00AF2CD4">
        <w:tab/>
      </w:r>
      <w:r>
        <w:t xml:space="preserve">if you are taken on as a volunteer, </w:t>
      </w:r>
      <w:r w:rsidR="00AF2CD4">
        <w:t xml:space="preserve">this holds your name, address, contact details, next of kin, emergency </w:t>
      </w:r>
      <w:r>
        <w:tab/>
      </w:r>
      <w:r w:rsidR="00AF2CD4">
        <w:t xml:space="preserve">contact, notes on health issues, if a DBS check was needed, and </w:t>
      </w:r>
      <w:r w:rsidR="00E92A5B">
        <w:t xml:space="preserve">a </w:t>
      </w:r>
      <w:r w:rsidR="00AF2CD4">
        <w:t xml:space="preserve">space for notes </w:t>
      </w:r>
    </w:p>
    <w:p w:rsidR="00397FCF" w:rsidRDefault="00397FCF" w:rsidP="00397FCF">
      <w:pPr>
        <w:pStyle w:val="ListParagraph"/>
        <w:ind w:left="0"/>
      </w:pPr>
      <w:r>
        <w:t>In the event of a grievance, accusation or disciplinary matter, this will be recorded separately.</w:t>
      </w:r>
    </w:p>
    <w:p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E351DE" w:rsidRDefault="00D67059" w:rsidP="00DE4879">
      <w:pPr>
        <w:pStyle w:val="ListParagraph"/>
        <w:ind w:left="0"/>
      </w:pPr>
      <w:r>
        <w:t xml:space="preserve">Your data is kept in </w:t>
      </w:r>
      <w:r w:rsidRPr="00CF61ED">
        <w:t xml:space="preserve">a </w:t>
      </w:r>
      <w:r w:rsidR="00CF61ED" w:rsidRPr="00CF61ED">
        <w:t>locked office at Hope Community Church.</w:t>
      </w: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you about your volunteering, if we need</w:t>
      </w:r>
      <w:r w:rsidR="00E92A5B">
        <w:t xml:space="preserve"> to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make sure you get the right medical care, if you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the right person, if you have an accident or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photographed 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F5189C" w:rsidRDefault="00273EE7" w:rsidP="00F5189C">
      <w:pPr>
        <w:pStyle w:val="ListParagraph"/>
        <w:ind w:left="0"/>
        <w:contextualSpacing w:val="0"/>
      </w:pPr>
      <w:r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:rsidR="003E2493" w:rsidRPr="00E351DE" w:rsidRDefault="005D6BE3" w:rsidP="00DE4879">
      <w:pPr>
        <w:pStyle w:val="ListParagraph"/>
        <w:ind w:left="0"/>
        <w:contextualSpacing w:val="0"/>
        <w:rPr>
          <w:b/>
          <w:u w:val="single"/>
        </w:rPr>
      </w:pPr>
      <w:r>
        <w:t xml:space="preserve">When you become a volunteer, you enter into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  <w:r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:rsidR="005D6BE3" w:rsidRDefault="005D6BE3" w:rsidP="005D6BE3">
      <w:pPr>
        <w:pStyle w:val="ListParagraph"/>
        <w:ind w:left="0"/>
      </w:pPr>
      <w:r>
        <w:t xml:space="preserve">The only people who have access to your data are </w:t>
      </w:r>
      <w:r w:rsidR="00CF61ED" w:rsidRPr="00CF61ED">
        <w:t>Foodbank employees</w:t>
      </w:r>
      <w:r w:rsidR="00CF61ED">
        <w:t xml:space="preserve">. </w:t>
      </w:r>
      <w:r>
        <w:t xml:space="preserve">We are as careful as possible to make sure no one else has access to your data.  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907BF8" w:rsidRDefault="00907BF8" w:rsidP="005D6BE3">
      <w:pPr>
        <w:pStyle w:val="ListParagraph"/>
        <w:ind w:left="0"/>
      </w:pPr>
      <w:r>
        <w:t xml:space="preserve">Your initial contact details will be kept on a password protected secure computer file.  They will be deleted as soon as you send us a completed application form, or you have told us that you do not want to volunteer. </w:t>
      </w:r>
    </w:p>
    <w:p w:rsidR="00907BF8" w:rsidRDefault="00907BF8" w:rsidP="005D6BE3">
      <w:pPr>
        <w:pStyle w:val="ListParagraph"/>
        <w:ind w:left="0"/>
      </w:pPr>
      <w:r>
        <w:t>If we are unable to find a volunteer position for you, your application form will be kept for one year, unless you ask us to delete it sooner.</w:t>
      </w:r>
    </w:p>
    <w:p w:rsidR="00E92A5B" w:rsidRDefault="00907BF8" w:rsidP="005D6BE3">
      <w:pPr>
        <w:pStyle w:val="ListParagraph"/>
        <w:ind w:left="0"/>
      </w:pPr>
      <w:r>
        <w:t>If you become a volunteer, then y</w:t>
      </w:r>
      <w:r w:rsidR="0091186C">
        <w:t xml:space="preserve">our data is kept </w:t>
      </w:r>
      <w:r>
        <w:t>for as long as</w:t>
      </w:r>
      <w:r w:rsidR="005D6BE3">
        <w:t xml:space="preserve"> you are a volunteer at the foodbank</w:t>
      </w:r>
      <w:r w:rsidR="0091186C">
        <w:t xml:space="preserve">.  </w:t>
      </w:r>
    </w:p>
    <w:p w:rsidR="00E92A5B" w:rsidRDefault="005D6BE3" w:rsidP="005D6BE3">
      <w:pPr>
        <w:pStyle w:val="ListParagraph"/>
        <w:ind w:left="0"/>
      </w:pPr>
      <w:r>
        <w:t xml:space="preserve">If you stop being a volunteer, we will keep your data for </w:t>
      </w:r>
      <w:r w:rsidR="00907BF8">
        <w:t>a further</w:t>
      </w:r>
      <w:r>
        <w:t xml:space="preserve"> year.  This is so that we can contact you, if we need to ask you any questions about your time as a volunteer.  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 xml:space="preserve">a year your records will be destroyed, unless there is a reason why we still </w:t>
      </w:r>
      <w:r w:rsidR="00907BF8">
        <w:t xml:space="preserve">need to be </w:t>
      </w:r>
      <w:r w:rsidR="005D6BE3">
        <w:t>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dispute or accusation for up to six years.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E351DE" w:rsidRDefault="00C85B85" w:rsidP="00DE4879">
      <w:pPr>
        <w:pStyle w:val="ListParagraph"/>
        <w:ind w:left="0"/>
      </w:pPr>
      <w:r>
        <w:t xml:space="preserve">If you have questions about your data, and what we do with it, you should contact </w:t>
      </w:r>
      <w:r w:rsidR="00CF61ED" w:rsidRPr="00CF61ED">
        <w:t>Adam Wines, the</w:t>
      </w:r>
      <w:r w:rsidR="00CF61ED">
        <w:t xml:space="preserve"> manager of Inverclyde Foodbank:</w:t>
      </w:r>
      <w:r w:rsidR="00CF61ED" w:rsidRPr="00CF61ED">
        <w:t xml:space="preserve"> Adam Wines, Adam@hopecommunitychurch.com, 07506 530638</w:t>
      </w:r>
      <w:r w:rsidR="00CF61ED">
        <w:t>.</w:t>
      </w: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D6BE3" w:rsidRDefault="005D6BE3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5D6BE3">
        <w:t>will</w:t>
      </w:r>
      <w:r>
        <w:t xml:space="preserve"> do our best to tell you.</w:t>
      </w:r>
    </w:p>
    <w:sectPr w:rsidR="00576329" w:rsidRPr="001C49B0" w:rsidSect="001C49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3A" w:rsidRDefault="00B6603A">
      <w:r>
        <w:separator/>
      </w:r>
    </w:p>
  </w:endnote>
  <w:endnote w:type="continuationSeparator" w:id="0">
    <w:p w:rsidR="00B6603A" w:rsidRDefault="00B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ED" w:rsidRDefault="00CF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CF61ED" w:rsidRPr="00CF61ED">
      <w:rPr>
        <w:rFonts w:ascii="Trebuchet MS" w:hAnsi="Trebuchet MS"/>
        <w:color w:val="008000"/>
        <w:sz w:val="20"/>
      </w:rPr>
      <w:t xml:space="preserve">SC037754 </w:t>
    </w:r>
    <w:bookmarkStart w:id="0" w:name="_GoBack"/>
    <w:bookmarkEnd w:id="0"/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CF61ED" w:rsidRPr="00CF61ED">
      <w:rPr>
        <w:rFonts w:ascii="Trebuchet MS" w:hAnsi="Trebuchet MS"/>
        <w:color w:val="008000"/>
        <w:sz w:val="20"/>
      </w:rPr>
      <w:t xml:space="preserve">SC037754 </w:t>
    </w:r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3A" w:rsidRDefault="00B6603A">
      <w:r>
        <w:separator/>
      </w:r>
    </w:p>
  </w:footnote>
  <w:footnote w:type="continuationSeparator" w:id="0">
    <w:p w:rsidR="00B6603A" w:rsidRDefault="00B6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ED" w:rsidRDefault="00CF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ED" w:rsidRDefault="00CF6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ED" w:rsidRDefault="00CF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8"/>
    <w:rsid w:val="0001258E"/>
    <w:rsid w:val="000243BE"/>
    <w:rsid w:val="00033BEB"/>
    <w:rsid w:val="000A6F23"/>
    <w:rsid w:val="00127FF1"/>
    <w:rsid w:val="001414F3"/>
    <w:rsid w:val="001518E2"/>
    <w:rsid w:val="0017338D"/>
    <w:rsid w:val="001941EC"/>
    <w:rsid w:val="001B1A7F"/>
    <w:rsid w:val="001B23AD"/>
    <w:rsid w:val="001C49B0"/>
    <w:rsid w:val="00211EC7"/>
    <w:rsid w:val="00224C96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57340"/>
    <w:rsid w:val="004A7F95"/>
    <w:rsid w:val="004E0D6C"/>
    <w:rsid w:val="00501A4A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6F0E43"/>
    <w:rsid w:val="0070777F"/>
    <w:rsid w:val="00722654"/>
    <w:rsid w:val="00752F89"/>
    <w:rsid w:val="00757081"/>
    <w:rsid w:val="007C4B74"/>
    <w:rsid w:val="007F0A4A"/>
    <w:rsid w:val="008354BE"/>
    <w:rsid w:val="00846CC5"/>
    <w:rsid w:val="00864293"/>
    <w:rsid w:val="008854AA"/>
    <w:rsid w:val="008C59C7"/>
    <w:rsid w:val="00900478"/>
    <w:rsid w:val="00907BF8"/>
    <w:rsid w:val="0091186C"/>
    <w:rsid w:val="00947F6B"/>
    <w:rsid w:val="00951962"/>
    <w:rsid w:val="009601C9"/>
    <w:rsid w:val="009778A5"/>
    <w:rsid w:val="009B3890"/>
    <w:rsid w:val="00A7573E"/>
    <w:rsid w:val="00A90E09"/>
    <w:rsid w:val="00AE719B"/>
    <w:rsid w:val="00AF2CD4"/>
    <w:rsid w:val="00B02B77"/>
    <w:rsid w:val="00B6603A"/>
    <w:rsid w:val="00BB40C2"/>
    <w:rsid w:val="00C224A2"/>
    <w:rsid w:val="00C3271E"/>
    <w:rsid w:val="00C37AE6"/>
    <w:rsid w:val="00C85B85"/>
    <w:rsid w:val="00C86E2C"/>
    <w:rsid w:val="00C97EDB"/>
    <w:rsid w:val="00CE3466"/>
    <w:rsid w:val="00CF61ED"/>
    <w:rsid w:val="00D0396E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92A5B"/>
    <w:rsid w:val="00EA0551"/>
    <w:rsid w:val="00EB562C"/>
    <w:rsid w:val="00EE5F46"/>
    <w:rsid w:val="00EF28D6"/>
    <w:rsid w:val="00F001A6"/>
    <w:rsid w:val="00F26FF2"/>
    <w:rsid w:val="00F43271"/>
    <w:rsid w:val="00F5189C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DE7AE"/>
  <w15:docId w15:val="{50FF939D-6B44-4445-B930-8317BEA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CF6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38EAD-90EE-4221-B6CB-C02B170C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2516A-AD74-4DC8-A7FA-282478D27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ECD2D-740A-4787-9478-6ADBBA516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Adam</cp:lastModifiedBy>
  <cp:revision>2</cp:revision>
  <cp:lastPrinted>2013-05-07T14:49:00Z</cp:lastPrinted>
  <dcterms:created xsi:type="dcterms:W3CDTF">2023-03-16T14:27:00Z</dcterms:created>
  <dcterms:modified xsi:type="dcterms:W3CDTF">2023-03-16T14:27:00Z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